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95811" w14:textId="1D065DAC" w:rsidR="00F76B68" w:rsidRPr="00F76B68" w:rsidRDefault="00F76B68" w:rsidP="00F76B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it-IT"/>
        </w:rPr>
      </w:pPr>
      <w:r w:rsidRPr="00F76B68">
        <w:rPr>
          <w:rFonts w:ascii="Arial" w:hAnsi="Arial" w:cs="Arial"/>
          <w:b/>
          <w:bCs/>
          <w:i/>
          <w:noProof/>
          <w:color w:val="FF0000"/>
          <w:sz w:val="28"/>
          <w:szCs w:val="28"/>
          <w:lang w:eastAsia="it-IT"/>
        </w:rPr>
        <w:drawing>
          <wp:inline distT="0" distB="0" distL="0" distR="0" wp14:anchorId="1844437D" wp14:editId="5AF903C1">
            <wp:extent cx="2030232" cy="315929"/>
            <wp:effectExtent l="0" t="0" r="0" b="8255"/>
            <wp:docPr id="1" name="Immagine 0" descr="Logo-ETwinn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Twinning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130" cy="33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00B4" w14:textId="17EC9BC8" w:rsidR="00E71BC4" w:rsidRPr="0090798F" w:rsidRDefault="000E5023" w:rsidP="00F76B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</w:pPr>
      <w:r w:rsidRPr="0090798F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 xml:space="preserve">Little Minds, Big </w:t>
      </w:r>
      <w:proofErr w:type="spellStart"/>
      <w:r w:rsidRPr="0090798F">
        <w:rPr>
          <w:rFonts w:ascii="Arial" w:eastAsia="Times New Roman" w:hAnsi="Arial" w:cs="Arial"/>
          <w:b/>
          <w:bCs/>
          <w:color w:val="FF0000"/>
          <w:sz w:val="32"/>
          <w:szCs w:val="32"/>
          <w:lang w:eastAsia="it-IT"/>
        </w:rPr>
        <w:t>Ideas</w:t>
      </w:r>
      <w:proofErr w:type="spellEnd"/>
    </w:p>
    <w:p w14:paraId="6B210C37" w14:textId="77777777" w:rsidR="00F76B68" w:rsidRPr="00F76B68" w:rsidRDefault="00F76B68" w:rsidP="00F76B6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it-IT"/>
        </w:rPr>
      </w:pPr>
    </w:p>
    <w:p w14:paraId="432E2ADA" w14:textId="7DA84E8B" w:rsidR="000E5023" w:rsidRDefault="000E5023" w:rsidP="000E5023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0E5023">
        <w:rPr>
          <w:rFonts w:ascii="Arial" w:eastAsia="Times New Roman" w:hAnsi="Arial" w:cs="Arial"/>
          <w:color w:val="000000"/>
          <w:lang w:eastAsia="it-IT"/>
        </w:rPr>
        <w:t xml:space="preserve">9 and 10-year-old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students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from 3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European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countries work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together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to create a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children’s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video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series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. Tommy, the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main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character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of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this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series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is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a cute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little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puppet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with a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curious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mind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who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loves to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learn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new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things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. In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each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of the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four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videos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, Tommy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asks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children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thought-provoking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questions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about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the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environment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, the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planets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, the use of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bicycles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and the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children’s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rights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. He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invites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them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to follow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along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in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his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journey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to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learn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and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research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with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him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!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Each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video shows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how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students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educate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their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little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minds and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develop</w:t>
      </w:r>
      <w:proofErr w:type="spellEnd"/>
      <w:r w:rsidRPr="000E5023">
        <w:rPr>
          <w:rFonts w:ascii="Arial" w:eastAsia="Times New Roman" w:hAnsi="Arial" w:cs="Arial"/>
          <w:color w:val="000000"/>
          <w:lang w:eastAsia="it-IT"/>
        </w:rPr>
        <w:t xml:space="preserve"> big </w:t>
      </w:r>
      <w:proofErr w:type="spellStart"/>
      <w:r w:rsidRPr="000E5023">
        <w:rPr>
          <w:rFonts w:ascii="Arial" w:eastAsia="Times New Roman" w:hAnsi="Arial" w:cs="Arial"/>
          <w:color w:val="000000"/>
          <w:lang w:eastAsia="it-IT"/>
        </w:rPr>
        <w:t>ideas</w:t>
      </w:r>
      <w:proofErr w:type="spellEnd"/>
      <w:r w:rsidR="00E71BC4">
        <w:rPr>
          <w:rFonts w:ascii="Arial" w:eastAsia="Times New Roman" w:hAnsi="Arial" w:cs="Arial"/>
          <w:color w:val="000000"/>
          <w:lang w:eastAsia="it-IT"/>
        </w:rPr>
        <w:t>.</w:t>
      </w:r>
    </w:p>
    <w:p w14:paraId="3CDA3903" w14:textId="1AC9EE27" w:rsidR="003A3F82" w:rsidRDefault="003A3F82" w:rsidP="000E5023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4E88A96" w14:textId="4ED3A1D1" w:rsidR="003A3F82" w:rsidRPr="00F60B51" w:rsidRDefault="003A3F82" w:rsidP="003A3F82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PARTNER</w:t>
      </w:r>
      <w:r w:rsidRPr="00F60B51">
        <w:rPr>
          <w:rFonts w:ascii="Arial" w:hAnsi="Arial" w:cs="Arial"/>
          <w:lang w:val="en-US"/>
        </w:rPr>
        <w:t xml:space="preserve">: </w:t>
      </w:r>
      <w:r>
        <w:rPr>
          <w:rFonts w:ascii="Arial" w:hAnsi="Arial" w:cs="Arial"/>
          <w:lang w:val="en-US"/>
        </w:rPr>
        <w:t xml:space="preserve">Italy (two schools), Greece, </w:t>
      </w:r>
      <w:r w:rsidRPr="00F60B51">
        <w:rPr>
          <w:rFonts w:ascii="Arial" w:hAnsi="Arial" w:cs="Arial"/>
          <w:lang w:val="en-US"/>
        </w:rPr>
        <w:t xml:space="preserve">Poland, </w:t>
      </w:r>
      <w:r>
        <w:rPr>
          <w:rFonts w:ascii="Arial" w:hAnsi="Arial" w:cs="Arial"/>
          <w:lang w:val="en-US"/>
        </w:rPr>
        <w:t>Portugal</w:t>
      </w:r>
    </w:p>
    <w:p w14:paraId="1819870B" w14:textId="69E719E1" w:rsidR="003A3F82" w:rsidRPr="00F60B51" w:rsidRDefault="003A3F82" w:rsidP="003A3F82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SUBJECTS:</w:t>
      </w:r>
      <w:r w:rsidRPr="00F60B51">
        <w:rPr>
          <w:rFonts w:ascii="Arial" w:hAnsi="Arial" w:cs="Arial"/>
          <w:lang w:val="en-US"/>
        </w:rPr>
        <w:t xml:space="preserve"> English, ICT, </w:t>
      </w:r>
      <w:r>
        <w:rPr>
          <w:rFonts w:ascii="Arial" w:hAnsi="Arial" w:cs="Arial"/>
          <w:lang w:val="en-US"/>
        </w:rPr>
        <w:t>Citizenship, Geography</w:t>
      </w:r>
    </w:p>
    <w:p w14:paraId="265E6FDD" w14:textId="347D8ECE" w:rsidR="003A3F82" w:rsidRPr="00F60B51" w:rsidRDefault="003A3F82" w:rsidP="003A3F82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 xml:space="preserve">AGE OF STUDENTS: </w:t>
      </w:r>
      <w:r>
        <w:rPr>
          <w:rFonts w:ascii="Arial" w:hAnsi="Arial" w:cs="Arial"/>
          <w:lang w:val="en-US"/>
        </w:rPr>
        <w:t>9</w:t>
      </w:r>
      <w:r w:rsidRPr="00F60B51">
        <w:rPr>
          <w:rFonts w:ascii="Arial" w:hAnsi="Arial" w:cs="Arial"/>
          <w:lang w:val="en-US"/>
        </w:rPr>
        <w:t>-1</w:t>
      </w:r>
      <w:r>
        <w:rPr>
          <w:rFonts w:ascii="Arial" w:hAnsi="Arial" w:cs="Arial"/>
          <w:lang w:val="en-US"/>
        </w:rPr>
        <w:t>0</w:t>
      </w:r>
    </w:p>
    <w:p w14:paraId="4F5063B4" w14:textId="4FDC3F8A" w:rsidR="00E71BC4" w:rsidRPr="003A3F82" w:rsidRDefault="003A3F82" w:rsidP="003A3F82">
      <w:pPr>
        <w:rPr>
          <w:rFonts w:ascii="Arial" w:hAnsi="Arial" w:cs="Arial"/>
          <w:lang w:val="en-US"/>
        </w:rPr>
      </w:pPr>
      <w:r w:rsidRPr="00F60B51">
        <w:rPr>
          <w:rFonts w:ascii="Arial" w:hAnsi="Arial" w:cs="Arial"/>
          <w:b/>
          <w:lang w:val="en-US"/>
        </w:rPr>
        <w:t>LANGUAGE</w:t>
      </w:r>
      <w:r w:rsidRPr="00F60B51">
        <w:rPr>
          <w:rFonts w:ascii="Arial" w:hAnsi="Arial" w:cs="Arial"/>
          <w:lang w:val="en-US"/>
        </w:rPr>
        <w:t>: English</w:t>
      </w:r>
    </w:p>
    <w:p w14:paraId="59B10D90" w14:textId="54B1116E" w:rsidR="000E5023" w:rsidRPr="000E5023" w:rsidRDefault="000E5023" w:rsidP="000E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A</w:t>
      </w:r>
      <w:r w:rsidR="003A3F82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IMS</w:t>
      </w: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:</w:t>
      </w:r>
      <w:r w:rsidR="003A3F8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By the end of the project,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students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are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expected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to:</w:t>
      </w:r>
    </w:p>
    <w:p w14:paraId="7862237A" w14:textId="77777777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identify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importance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value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forests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well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threats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affecting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them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.</w:t>
      </w:r>
    </w:p>
    <w:p w14:paraId="2F6BD0EE" w14:textId="77777777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understand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day and night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cycle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change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seasons</w:t>
      </w:r>
    </w:p>
    <w:p w14:paraId="563AFD4C" w14:textId="77777777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outline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benefits of cycling for people and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environment</w:t>
      </w:r>
      <w:proofErr w:type="spellEnd"/>
    </w:p>
    <w:p w14:paraId="30142759" w14:textId="0135286D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list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right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clothing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equipment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for a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cyclist</w:t>
      </w:r>
      <w:proofErr w:type="spellEnd"/>
      <w:r w:rsidR="003A3F82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</w:t>
      </w: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rules of the road </w:t>
      </w:r>
    </w:p>
    <w:p w14:paraId="103659E7" w14:textId="77777777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create a list of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measures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for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their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city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that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promote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increase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use of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bicycles</w:t>
      </w:r>
      <w:proofErr w:type="spellEnd"/>
    </w:p>
    <w:p w14:paraId="1BAA1004" w14:textId="03C6292E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identify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importance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children’s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rights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their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enjoyment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by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children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</w:p>
    <w:p w14:paraId="1FC03B55" w14:textId="77777777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develop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21st-century skills (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communication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collaboration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critical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thinking,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creativity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)</w:t>
      </w:r>
    </w:p>
    <w:p w14:paraId="2CB0ECEB" w14:textId="77777777" w:rsidR="000E5023" w:rsidRPr="000E5023" w:rsidRDefault="000E5023" w:rsidP="000E5023">
      <w:pPr>
        <w:numPr>
          <w:ilvl w:val="0"/>
          <w:numId w:val="1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develop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life skills, digital skills and thinking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routines</w:t>
      </w:r>
      <w:proofErr w:type="spellEnd"/>
    </w:p>
    <w:p w14:paraId="1A7DC053" w14:textId="77777777" w:rsidR="000E5023" w:rsidRPr="000E5023" w:rsidRDefault="000E5023" w:rsidP="000E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47F888" w14:textId="0AB96987" w:rsidR="000E5023" w:rsidRPr="000E5023" w:rsidRDefault="000E5023" w:rsidP="000E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 W</w:t>
      </w:r>
      <w:r w:rsidR="003A3F82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ORK PROCESS</w:t>
      </w:r>
      <w:r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:</w:t>
      </w:r>
    </w:p>
    <w:p w14:paraId="15166515" w14:textId="0F4999BB" w:rsidR="000E5023" w:rsidRPr="000E5023" w:rsidRDefault="00F101A2" w:rsidP="000E5023">
      <w:pPr>
        <w:numPr>
          <w:ilvl w:val="0"/>
          <w:numId w:val="2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September-October</w:t>
      </w:r>
      <w:proofErr w:type="spellEnd"/>
      <w:r w:rsidR="000E5023"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: </w:t>
      </w:r>
      <w:proofErr w:type="spellStart"/>
      <w:r w:rsidR="000E5023"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Ice</w:t>
      </w:r>
      <w:proofErr w:type="spellEnd"/>
      <w:r w:rsidR="000E5023"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-breaking &amp; team building activities, Netiquette and internet </w:t>
      </w:r>
      <w:proofErr w:type="spellStart"/>
      <w:r w:rsidR="000E5023"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safety</w:t>
      </w:r>
      <w:proofErr w:type="spellEnd"/>
      <w:r w:rsidR="000E5023"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="000E5023"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creation</w:t>
      </w:r>
      <w:proofErr w:type="spellEnd"/>
      <w:r w:rsidR="000E5023"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international teams</w:t>
      </w:r>
    </w:p>
    <w:p w14:paraId="17308AC8" w14:textId="5B52F54C" w:rsidR="000E5023" w:rsidRPr="000E5023" w:rsidRDefault="000E5023" w:rsidP="000E5023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November: The first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episode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be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about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forests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.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students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complete collaborative tasks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answer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question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“How can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protect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forests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?” with a video.</w:t>
      </w:r>
    </w:p>
    <w:p w14:paraId="3C48DE51" w14:textId="77777777" w:rsidR="000E5023" w:rsidRPr="000E5023" w:rsidRDefault="000E5023" w:rsidP="000E5023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December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-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January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: The second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episode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be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about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our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planet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Earth. Students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study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material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do tasks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answer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Tommy’s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question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: “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What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relationship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between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Earth,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sun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the moon?”. Students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watch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short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videos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work in national teams to complete tasks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that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help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them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understand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day and night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cycle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change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seasons.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collaborate with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their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partners to make a video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presenting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their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answer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to Tommy.</w:t>
      </w:r>
    </w:p>
    <w:p w14:paraId="5285A417" w14:textId="77777777" w:rsidR="000E5023" w:rsidRPr="000E5023" w:rsidRDefault="000E5023" w:rsidP="000E5023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February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-March: In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third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episode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Tommy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ask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students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think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ways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increase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use of bikes in cities. Students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work in international teams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research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think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creative ways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raise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awareness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cyclists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’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rights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.</w:t>
      </w:r>
    </w:p>
    <w:p w14:paraId="6BF4D7F3" w14:textId="77777777" w:rsidR="000E5023" w:rsidRPr="000E5023" w:rsidRDefault="000E5023" w:rsidP="000E5023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April-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May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: In the last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episode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students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focus on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children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rights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work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together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think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ways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raise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awareness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everyone’s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responsibility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respect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children’s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rights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put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them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into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practice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.</w:t>
      </w:r>
    </w:p>
    <w:p w14:paraId="2B0D7E10" w14:textId="77777777" w:rsidR="000E5023" w:rsidRPr="000E5023" w:rsidRDefault="000E5023" w:rsidP="000E5023">
      <w:pPr>
        <w:numPr>
          <w:ilvl w:val="0"/>
          <w:numId w:val="3"/>
        </w:num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0"/>
          <w:szCs w:val="20"/>
          <w:lang w:eastAsia="it-IT"/>
        </w:rPr>
      </w:pP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June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: Project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evaluation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project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dissemination</w:t>
      </w:r>
      <w:proofErr w:type="spellEnd"/>
    </w:p>
    <w:p w14:paraId="77883645" w14:textId="2B183188" w:rsidR="000E5023" w:rsidRPr="000E5023" w:rsidRDefault="000E5023" w:rsidP="000E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          </w:t>
      </w:r>
    </w:p>
    <w:p w14:paraId="3F96EAEE" w14:textId="4597C78E" w:rsidR="000E5023" w:rsidRPr="000E5023" w:rsidRDefault="000E5023" w:rsidP="000E50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E</w:t>
      </w:r>
      <w:r w:rsidR="003A3F82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XPECTED</w:t>
      </w:r>
      <w:r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R</w:t>
      </w:r>
      <w:r w:rsidR="003A3F82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ESULTS</w:t>
      </w:r>
      <w:r w:rsidRPr="000E5023">
        <w:rPr>
          <w:rFonts w:ascii="Open Sans" w:eastAsia="Times New Roman" w:hAnsi="Open Sans" w:cs="Open Sans"/>
          <w:b/>
          <w:bCs/>
          <w:color w:val="000000"/>
          <w:sz w:val="20"/>
          <w:szCs w:val="20"/>
          <w:shd w:val="clear" w:color="auto" w:fill="FFFFFF"/>
          <w:lang w:eastAsia="it-IT"/>
        </w:rPr>
        <w:t>:</w:t>
      </w:r>
    </w:p>
    <w:p w14:paraId="5BC8BC89" w14:textId="7E887C08" w:rsidR="005871D8" w:rsidRPr="00E71BC4" w:rsidRDefault="000E5023" w:rsidP="00E71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final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product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be a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children's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video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series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of 4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episodes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with Tommy,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puppet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and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students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presenting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their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work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process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and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answering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Tommy’s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questions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.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While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working on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finding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the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answers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students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will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 create PowerPoint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presentations</w:t>
      </w:r>
      <w:proofErr w:type="spellEnd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 xml:space="preserve">, digital posters and comics, word clouds, digital stories and ebooks, and mind </w:t>
      </w:r>
      <w:proofErr w:type="spellStart"/>
      <w:r w:rsidRPr="000E5023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map</w:t>
      </w:r>
      <w:r w:rsidR="00E71BC4">
        <w:rPr>
          <w:rFonts w:ascii="Open Sans" w:eastAsia="Times New Roman" w:hAnsi="Open Sans" w:cs="Open Sans"/>
          <w:color w:val="000000"/>
          <w:sz w:val="20"/>
          <w:szCs w:val="20"/>
          <w:shd w:val="clear" w:color="auto" w:fill="FFFFFF"/>
          <w:lang w:eastAsia="it-IT"/>
        </w:rPr>
        <w:t>s</w:t>
      </w:r>
      <w:proofErr w:type="spellEnd"/>
      <w:r w:rsidRPr="000E502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5871D8" w:rsidRPr="00E71B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65304"/>
    <w:multiLevelType w:val="multilevel"/>
    <w:tmpl w:val="0B22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6B16A8"/>
    <w:multiLevelType w:val="multilevel"/>
    <w:tmpl w:val="99BC6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6269E"/>
    <w:multiLevelType w:val="multilevel"/>
    <w:tmpl w:val="66D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23"/>
    <w:rsid w:val="000E5023"/>
    <w:rsid w:val="003A3F82"/>
    <w:rsid w:val="005871D8"/>
    <w:rsid w:val="0090798F"/>
    <w:rsid w:val="00E71BC4"/>
    <w:rsid w:val="00F101A2"/>
    <w:rsid w:val="00F7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1F0E"/>
  <w15:chartTrackingRefBased/>
  <w15:docId w15:val="{690BF6CC-5539-4C54-BFAF-CF4FAA23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Scaglioni</dc:creator>
  <cp:keywords/>
  <dc:description/>
  <cp:lastModifiedBy>Elisabetta Scaglioni</cp:lastModifiedBy>
  <cp:revision>9</cp:revision>
  <dcterms:created xsi:type="dcterms:W3CDTF">2021-09-11T08:53:00Z</dcterms:created>
  <dcterms:modified xsi:type="dcterms:W3CDTF">2021-11-18T23:37:00Z</dcterms:modified>
</cp:coreProperties>
</file>